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61"/>
        <w:tblW w:w="9924" w:type="dxa"/>
        <w:tblLayout w:type="fixed"/>
        <w:tblLook w:val="04A0"/>
      </w:tblPr>
      <w:tblGrid>
        <w:gridCol w:w="4061"/>
        <w:gridCol w:w="1520"/>
        <w:gridCol w:w="4343"/>
      </w:tblGrid>
      <w:tr w:rsidR="001C14F6" w:rsidTr="00A34348">
        <w:trPr>
          <w:trHeight w:val="1200"/>
        </w:trPr>
        <w:tc>
          <w:tcPr>
            <w:tcW w:w="406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C14F6" w:rsidRPr="00E447B5" w:rsidRDefault="001C14F6" w:rsidP="00A34348">
            <w:pPr>
              <w:pStyle w:val="1"/>
              <w:rPr>
                <w:rFonts w:ascii="Times New Roman" w:hAnsi="Times New Roman"/>
                <w:b w:val="0"/>
                <w:sz w:val="18"/>
                <w:szCs w:val="18"/>
                <w:lang w:val="be-BY"/>
              </w:rPr>
            </w:pPr>
            <w:proofErr w:type="gramStart"/>
            <w:r w:rsidRPr="00E447B5">
              <w:rPr>
                <w:rFonts w:ascii="Times New Roman" w:hAnsi="Times New Roman"/>
                <w:b w:val="0"/>
                <w:sz w:val="18"/>
                <w:szCs w:val="18"/>
              </w:rPr>
              <w:t>Баш</w:t>
            </w:r>
            <w:proofErr w:type="gramEnd"/>
            <w:r w:rsidRPr="00E447B5">
              <w:rPr>
                <w:rFonts w:ascii="Times New Roman" w:hAnsi="Times New Roman"/>
                <w:b w:val="0"/>
                <w:sz w:val="18"/>
                <w:szCs w:val="18"/>
                <w:lang w:val="be-BY"/>
              </w:rPr>
              <w:t>ҡортостан Республикаһы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Каменка  ауыл советы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ауыл  биләмәһе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ХАКИМИӘТЕ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452059, БР, Бишбүләк районы,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Каменка  ауылы, Мәктәп  урамы, 13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8(347)4323231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C14F6" w:rsidRPr="00E447B5" w:rsidRDefault="001C14F6" w:rsidP="00A34348">
            <w:pPr>
              <w:rPr>
                <w:b/>
                <w:sz w:val="18"/>
                <w:szCs w:val="18"/>
              </w:rPr>
            </w:pPr>
            <w:r w:rsidRPr="00E447B5">
              <w:rPr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4" o:title=""/>
                </v:shape>
                <o:OLEObject Type="Embed" ProgID="Word.Picture.8" ShapeID="_x0000_i1025" DrawAspect="Content" ObjectID="_1776516834" r:id="rId5"/>
              </w:objec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Республика Башкортостан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АДМИНИСТРАЦИЯ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сельского поселения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Каменский сельсовет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 xml:space="preserve">452059, РБ, Бижбулякский район, село Каменка, 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ул. Школьная, 13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  <w:r w:rsidRPr="00E447B5">
              <w:rPr>
                <w:sz w:val="18"/>
                <w:szCs w:val="18"/>
                <w:lang w:val="be-BY"/>
              </w:rPr>
              <w:t>8(347) 4323231</w:t>
            </w:r>
          </w:p>
          <w:p w:rsidR="001C14F6" w:rsidRPr="00E447B5" w:rsidRDefault="001C14F6" w:rsidP="00A34348">
            <w:pPr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1C14F6" w:rsidRPr="00145D21" w:rsidRDefault="001C14F6" w:rsidP="001C14F6">
      <w:pPr>
        <w:widowControl w:val="0"/>
        <w:rPr>
          <w:rFonts w:eastAsia="Arial Unicode MS"/>
          <w:b/>
          <w:color w:val="000000"/>
          <w:sz w:val="28"/>
          <w:szCs w:val="28"/>
          <w:lang w:val="ba-RU" w:bidi="ru-RU"/>
        </w:rPr>
      </w:pPr>
      <w:r w:rsidRPr="00145D21">
        <w:rPr>
          <w:rFonts w:eastAsia="Arial Unicode MS"/>
          <w:b/>
          <w:color w:val="000000"/>
          <w:sz w:val="28"/>
          <w:szCs w:val="28"/>
          <w:lang w:val="ba-RU" w:bidi="ru-RU"/>
        </w:rPr>
        <w:t>Ҡ</w:t>
      </w:r>
      <w:r w:rsidRPr="00145D21">
        <w:rPr>
          <w:rFonts w:eastAsia="Arial Unicode MS"/>
          <w:b/>
          <w:color w:val="000000"/>
          <w:sz w:val="28"/>
          <w:szCs w:val="28"/>
          <w:lang w:bidi="ru-RU"/>
        </w:rPr>
        <w:t>АРАР</w:t>
      </w:r>
      <w:r w:rsidRPr="00756D1B">
        <w:rPr>
          <w:rFonts w:eastAsia="Arial Unicode MS"/>
          <w:b/>
          <w:color w:val="000000"/>
          <w:sz w:val="28"/>
          <w:szCs w:val="28"/>
          <w:lang w:bidi="ru-RU"/>
        </w:rPr>
        <w:t xml:space="preserve">                                                </w:t>
      </w: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                             </w:t>
      </w:r>
      <w:r w:rsidRPr="00145D21">
        <w:rPr>
          <w:rFonts w:eastAsia="Arial Unicode MS"/>
          <w:b/>
          <w:color w:val="000000"/>
          <w:sz w:val="28"/>
          <w:szCs w:val="28"/>
          <w:lang w:bidi="ru-RU"/>
        </w:rPr>
        <w:t>ПОСТАНОВЛЕНИЕ</w:t>
      </w:r>
    </w:p>
    <w:p w:rsidR="001C14F6" w:rsidRPr="00145D21" w:rsidRDefault="001C14F6" w:rsidP="001C14F6">
      <w:pPr>
        <w:widowControl w:val="0"/>
        <w:rPr>
          <w:rFonts w:eastAsia="Arial Unicode MS"/>
          <w:color w:val="000000"/>
          <w:sz w:val="16"/>
          <w:szCs w:val="16"/>
          <w:lang w:val="ba-RU" w:bidi="ru-RU"/>
        </w:rPr>
      </w:pPr>
    </w:p>
    <w:p w:rsidR="001C14F6" w:rsidRPr="006553B3" w:rsidRDefault="001C14F6" w:rsidP="001C14F6">
      <w:pPr>
        <w:tabs>
          <w:tab w:val="left" w:pos="3750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«05»</w:t>
      </w:r>
      <w:r w:rsidRPr="00655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апрель</w:t>
      </w:r>
      <w:r w:rsidRPr="006553B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553B3">
        <w:rPr>
          <w:sz w:val="28"/>
          <w:szCs w:val="28"/>
        </w:rPr>
        <w:t xml:space="preserve"> </w:t>
      </w:r>
      <w:proofErr w:type="spellStart"/>
      <w:r w:rsidRPr="006553B3">
        <w:rPr>
          <w:sz w:val="28"/>
          <w:szCs w:val="28"/>
        </w:rPr>
        <w:t>йыл</w:t>
      </w:r>
      <w:proofErr w:type="spellEnd"/>
      <w:r w:rsidRPr="006553B3">
        <w:rPr>
          <w:sz w:val="28"/>
          <w:szCs w:val="28"/>
        </w:rPr>
        <w:tab/>
      </w:r>
      <w:r>
        <w:rPr>
          <w:sz w:val="28"/>
          <w:szCs w:val="28"/>
        </w:rPr>
        <w:t xml:space="preserve">     №25                      «05»</w:t>
      </w:r>
      <w:r w:rsidRPr="00655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 </w:t>
      </w:r>
      <w:r w:rsidRPr="006553B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553B3">
        <w:rPr>
          <w:sz w:val="28"/>
          <w:szCs w:val="28"/>
        </w:rPr>
        <w:t xml:space="preserve"> года</w:t>
      </w:r>
    </w:p>
    <w:p w:rsidR="001C14F6" w:rsidRPr="00E447B5" w:rsidRDefault="001C14F6" w:rsidP="001C14F6">
      <w:pPr>
        <w:tabs>
          <w:tab w:val="left" w:pos="6165"/>
        </w:tabs>
      </w:pPr>
    </w:p>
    <w:p w:rsidR="001C14F6" w:rsidRPr="002229FA" w:rsidRDefault="001C14F6" w:rsidP="001C14F6">
      <w:pPr>
        <w:pStyle w:val="1"/>
        <w:jc w:val="center"/>
        <w:rPr>
          <w:sz w:val="26"/>
          <w:szCs w:val="26"/>
        </w:rPr>
      </w:pPr>
      <w:r w:rsidRPr="002229FA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Порядок администрирования доходов бюджета</w:t>
      </w:r>
      <w:r w:rsidRPr="002229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 Каменский </w:t>
      </w:r>
      <w:r w:rsidRPr="002229FA">
        <w:rPr>
          <w:sz w:val="26"/>
          <w:szCs w:val="26"/>
        </w:rPr>
        <w:t xml:space="preserve">сельсовет муниципального района </w:t>
      </w:r>
    </w:p>
    <w:p w:rsidR="001C14F6" w:rsidRPr="002229FA" w:rsidRDefault="001C14F6" w:rsidP="001C14F6">
      <w:pPr>
        <w:pStyle w:val="1"/>
        <w:jc w:val="center"/>
        <w:rPr>
          <w:sz w:val="26"/>
          <w:szCs w:val="26"/>
        </w:rPr>
      </w:pPr>
      <w:r w:rsidRPr="002229FA">
        <w:rPr>
          <w:sz w:val="26"/>
          <w:szCs w:val="26"/>
        </w:rPr>
        <w:t>Бижбулякский район Республики Башкортостан</w:t>
      </w:r>
      <w:r>
        <w:rPr>
          <w:sz w:val="26"/>
          <w:szCs w:val="26"/>
        </w:rPr>
        <w:t xml:space="preserve"> Администрацией сельского </w:t>
      </w:r>
      <w:r w:rsidRPr="002229FA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Каменский </w:t>
      </w:r>
      <w:r w:rsidRPr="002229FA">
        <w:rPr>
          <w:sz w:val="26"/>
          <w:szCs w:val="26"/>
        </w:rPr>
        <w:t xml:space="preserve"> сельсовет </w:t>
      </w:r>
      <w:proofErr w:type="gramStart"/>
      <w:r w:rsidRPr="002229FA">
        <w:rPr>
          <w:sz w:val="26"/>
          <w:szCs w:val="26"/>
        </w:rPr>
        <w:t>муниципального</w:t>
      </w:r>
      <w:proofErr w:type="gramEnd"/>
      <w:r w:rsidRPr="002229FA">
        <w:rPr>
          <w:sz w:val="26"/>
          <w:szCs w:val="26"/>
        </w:rPr>
        <w:t xml:space="preserve"> района </w:t>
      </w:r>
    </w:p>
    <w:p w:rsidR="001C14F6" w:rsidRDefault="001C14F6" w:rsidP="001C14F6">
      <w:pPr>
        <w:pStyle w:val="1"/>
        <w:jc w:val="center"/>
        <w:rPr>
          <w:sz w:val="26"/>
          <w:szCs w:val="26"/>
        </w:rPr>
      </w:pPr>
      <w:r w:rsidRPr="002229FA">
        <w:rPr>
          <w:sz w:val="26"/>
          <w:szCs w:val="26"/>
        </w:rPr>
        <w:t xml:space="preserve">Бижбулякский район Республики Башкортостан, </w:t>
      </w:r>
    </w:p>
    <w:p w:rsidR="001C14F6" w:rsidRPr="002229FA" w:rsidRDefault="001C14F6" w:rsidP="001C14F6">
      <w:pPr>
        <w:pStyle w:val="1"/>
        <w:jc w:val="center"/>
        <w:rPr>
          <w:sz w:val="26"/>
          <w:szCs w:val="26"/>
        </w:rPr>
      </w:pPr>
      <w:proofErr w:type="gramStart"/>
      <w:r w:rsidRPr="002229FA">
        <w:rPr>
          <w:sz w:val="26"/>
          <w:szCs w:val="26"/>
        </w:rPr>
        <w:t>утвержденный</w:t>
      </w:r>
      <w:proofErr w:type="gramEnd"/>
      <w:r>
        <w:rPr>
          <w:sz w:val="26"/>
          <w:szCs w:val="26"/>
        </w:rPr>
        <w:t xml:space="preserve"> постановлением от 19 декабря 2021</w:t>
      </w:r>
      <w:r w:rsidRPr="002229F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>№ 49/2</w:t>
      </w:r>
    </w:p>
    <w:p w:rsidR="001C14F6" w:rsidRPr="002229FA" w:rsidRDefault="001C14F6" w:rsidP="001C14F6">
      <w:pPr>
        <w:rPr>
          <w:sz w:val="26"/>
          <w:szCs w:val="26"/>
        </w:rPr>
      </w:pPr>
    </w:p>
    <w:p w:rsidR="001C14F6" w:rsidRPr="002229FA" w:rsidRDefault="001C14F6" w:rsidP="001C14F6">
      <w:pPr>
        <w:shd w:val="clear" w:color="auto" w:fill="FFFFFF"/>
        <w:rPr>
          <w:sz w:val="26"/>
          <w:szCs w:val="26"/>
        </w:rPr>
      </w:pPr>
      <w:r w:rsidRPr="00E643BC">
        <w:rPr>
          <w:sz w:val="26"/>
          <w:szCs w:val="26"/>
        </w:rPr>
        <w:t xml:space="preserve">В соответствии с положениями Бюджетного кодекса Российской Федерации,  руководствуясь статьей 43 Федерального Закона от 06.10.2003г. № 131-ФЗ «Об общих принципах организации местного самоуправления в Российской Федерации», </w:t>
      </w:r>
    </w:p>
    <w:p w:rsidR="001C14F6" w:rsidRPr="0091139B" w:rsidRDefault="001C14F6" w:rsidP="001C14F6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1139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91139B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91139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91139B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1C14F6" w:rsidRDefault="001C14F6" w:rsidP="001C14F6">
      <w:pPr>
        <w:pStyle w:val="1"/>
        <w:rPr>
          <w:sz w:val="26"/>
          <w:szCs w:val="26"/>
        </w:rPr>
      </w:pPr>
      <w:r w:rsidRPr="003804C8">
        <w:rPr>
          <w:sz w:val="26"/>
          <w:szCs w:val="26"/>
        </w:rPr>
        <w:t xml:space="preserve">1. </w:t>
      </w:r>
      <w:r w:rsidRPr="00194CAC">
        <w:rPr>
          <w:sz w:val="26"/>
          <w:szCs w:val="26"/>
        </w:rPr>
        <w:t xml:space="preserve">Внести в пункт 2 </w:t>
      </w:r>
      <w:r w:rsidRPr="00194CAC">
        <w:rPr>
          <w:bCs w:val="0"/>
          <w:sz w:val="26"/>
          <w:szCs w:val="26"/>
        </w:rPr>
        <w:t xml:space="preserve">Порядка </w:t>
      </w:r>
      <w:r>
        <w:rPr>
          <w:sz w:val="26"/>
          <w:szCs w:val="26"/>
        </w:rPr>
        <w:t>администрирования доходов бюджета</w:t>
      </w:r>
      <w:r w:rsidRPr="002229FA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Каменский </w:t>
      </w:r>
      <w:r w:rsidRPr="002229FA">
        <w:rPr>
          <w:sz w:val="26"/>
          <w:szCs w:val="26"/>
        </w:rPr>
        <w:t xml:space="preserve"> сельсовет муниципального района Бижбулякский район Республики Башкортостан</w:t>
      </w:r>
      <w:r>
        <w:rPr>
          <w:sz w:val="26"/>
          <w:szCs w:val="26"/>
        </w:rPr>
        <w:t xml:space="preserve"> Администрацией сельского </w:t>
      </w:r>
      <w:r w:rsidRPr="002229FA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Каменский </w:t>
      </w:r>
      <w:r w:rsidRPr="002229FA">
        <w:rPr>
          <w:sz w:val="26"/>
          <w:szCs w:val="26"/>
        </w:rPr>
        <w:t xml:space="preserve"> сельсовет муниципального района Бижбулякский район Республики Башкортостан, утвержденный постановлением от</w:t>
      </w:r>
      <w:r>
        <w:rPr>
          <w:sz w:val="26"/>
          <w:szCs w:val="26"/>
        </w:rPr>
        <w:t xml:space="preserve"> 19 декабря  2021 года № 49/2  </w:t>
      </w:r>
      <w:r w:rsidRPr="00194CAC">
        <w:rPr>
          <w:sz w:val="26"/>
          <w:szCs w:val="26"/>
        </w:rPr>
        <w:t>следующие изменения:</w:t>
      </w:r>
    </w:p>
    <w:p w:rsidR="001C14F6" w:rsidRPr="000F0308" w:rsidRDefault="001C14F6" w:rsidP="001C14F6">
      <w:pPr>
        <w:pStyle w:val="1"/>
        <w:ind w:firstLine="720"/>
      </w:pPr>
      <w:r>
        <w:rPr>
          <w:sz w:val="26"/>
          <w:szCs w:val="26"/>
        </w:rPr>
        <w:t>дополнить кодом</w:t>
      </w:r>
      <w:r w:rsidRPr="006552CA">
        <w:rPr>
          <w:sz w:val="26"/>
          <w:szCs w:val="26"/>
        </w:rPr>
        <w:t xml:space="preserve"> бюджетной классификации</w:t>
      </w:r>
      <w:r>
        <w:rPr>
          <w:sz w:val="26"/>
          <w:szCs w:val="26"/>
        </w:rPr>
        <w:t xml:space="preserve"> следующего содержания</w:t>
      </w:r>
      <w:r w:rsidRPr="006552CA">
        <w:rPr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095"/>
      </w:tblGrid>
      <w:tr w:rsidR="001C14F6" w:rsidRPr="00D63ADE" w:rsidTr="00A34348">
        <w:trPr>
          <w:trHeight w:val="375"/>
        </w:trPr>
        <w:tc>
          <w:tcPr>
            <w:tcW w:w="3261" w:type="dxa"/>
          </w:tcPr>
          <w:p w:rsidR="001C14F6" w:rsidRPr="00966F0A" w:rsidRDefault="001C14F6" w:rsidP="00A34348">
            <w:r>
              <w:t xml:space="preserve">791 </w:t>
            </w:r>
            <w:r w:rsidRPr="00BD0C15">
              <w:t>2</w:t>
            </w:r>
            <w:r>
              <w:t xml:space="preserve"> </w:t>
            </w:r>
            <w:r w:rsidRPr="00BD0C15">
              <w:t>02</w:t>
            </w:r>
            <w:r>
              <w:t xml:space="preserve"> </w:t>
            </w:r>
            <w:r w:rsidRPr="00BD0C15">
              <w:t>49999</w:t>
            </w:r>
            <w:r>
              <w:t xml:space="preserve"> </w:t>
            </w:r>
            <w:r w:rsidRPr="00BD0C15">
              <w:t>10</w:t>
            </w:r>
            <w:r>
              <w:t xml:space="preserve"> </w:t>
            </w:r>
            <w:r w:rsidRPr="00BD0C15">
              <w:t>7275</w:t>
            </w:r>
            <w:r>
              <w:t xml:space="preserve"> </w:t>
            </w:r>
            <w:r w:rsidRPr="00BD0C15">
              <w:t>150</w:t>
            </w:r>
          </w:p>
        </w:tc>
        <w:tc>
          <w:tcPr>
            <w:tcW w:w="6095" w:type="dxa"/>
          </w:tcPr>
          <w:p w:rsidR="001C14F6" w:rsidRPr="00E3534E" w:rsidRDefault="001C14F6" w:rsidP="00A34348">
            <w:r w:rsidRPr="00117DF8"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1C14F6" w:rsidRPr="000F0308" w:rsidRDefault="001C14F6" w:rsidP="001C14F6">
      <w:pPr>
        <w:pStyle w:val="1"/>
      </w:pPr>
      <w:r>
        <w:rPr>
          <w:sz w:val="26"/>
          <w:szCs w:val="26"/>
        </w:rPr>
        <w:t>исключить коды</w:t>
      </w:r>
      <w:r w:rsidRPr="006552CA">
        <w:rPr>
          <w:sz w:val="26"/>
          <w:szCs w:val="26"/>
        </w:rPr>
        <w:t xml:space="preserve"> бюджетной классификации</w:t>
      </w:r>
      <w:r>
        <w:rPr>
          <w:sz w:val="26"/>
          <w:szCs w:val="26"/>
        </w:rPr>
        <w:t xml:space="preserve"> следующего содержания</w:t>
      </w:r>
      <w:r w:rsidRPr="006552CA">
        <w:rPr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095"/>
      </w:tblGrid>
      <w:tr w:rsidR="001C14F6" w:rsidRPr="00D63ADE" w:rsidTr="00A34348">
        <w:trPr>
          <w:trHeight w:val="375"/>
        </w:trPr>
        <w:tc>
          <w:tcPr>
            <w:tcW w:w="3261" w:type="dxa"/>
          </w:tcPr>
          <w:p w:rsidR="001C14F6" w:rsidRPr="00966F0A" w:rsidRDefault="001C14F6" w:rsidP="00A34348">
            <w:pPr>
              <w:autoSpaceDE w:val="0"/>
              <w:autoSpaceDN w:val="0"/>
              <w:adjustRightInd w:val="0"/>
            </w:pPr>
            <w:r>
              <w:t>791 1 17 15030 10 1002</w:t>
            </w:r>
            <w:r w:rsidRPr="00966F0A">
              <w:t xml:space="preserve"> 150</w:t>
            </w:r>
          </w:p>
        </w:tc>
        <w:tc>
          <w:tcPr>
            <w:tcW w:w="6095" w:type="dxa"/>
          </w:tcPr>
          <w:p w:rsidR="001C14F6" w:rsidRPr="00E3534E" w:rsidRDefault="001C14F6" w:rsidP="00A34348">
            <w:r w:rsidRPr="00E3534E">
              <w:t xml:space="preserve">Инициативные платежи, зачисляемые в бюджеты сельских поселений (от физических лиц при реализации проектов ППМИ, </w:t>
            </w:r>
            <w:r w:rsidRPr="00AC006E">
              <w:t>текущий ремонт части дороги по ул.</w:t>
            </w:r>
            <w:r>
              <w:t> </w:t>
            </w:r>
            <w:r w:rsidRPr="00AC006E">
              <w:t>Центральная села Каменка</w:t>
            </w:r>
            <w:r w:rsidRPr="00E3534E">
              <w:t>)</w:t>
            </w:r>
          </w:p>
        </w:tc>
      </w:tr>
      <w:tr w:rsidR="001C14F6" w:rsidRPr="00D63ADE" w:rsidTr="00A34348">
        <w:trPr>
          <w:trHeight w:val="375"/>
        </w:trPr>
        <w:tc>
          <w:tcPr>
            <w:tcW w:w="3261" w:type="dxa"/>
          </w:tcPr>
          <w:p w:rsidR="001C14F6" w:rsidRPr="00966F0A" w:rsidRDefault="001C14F6" w:rsidP="00A34348">
            <w:r>
              <w:t>791 1 17 15030 10 2002</w:t>
            </w:r>
            <w:r w:rsidRPr="00966F0A">
              <w:t xml:space="preserve"> 150</w:t>
            </w:r>
          </w:p>
        </w:tc>
        <w:tc>
          <w:tcPr>
            <w:tcW w:w="6095" w:type="dxa"/>
          </w:tcPr>
          <w:p w:rsidR="001C14F6" w:rsidRPr="00E3534E" w:rsidRDefault="001C14F6" w:rsidP="00A34348">
            <w:r w:rsidRPr="00E3534E">
              <w:t xml:space="preserve">Инициативные платежи, зачисляемые в бюджеты сельских поселений (от индивидуальных предпринимателей, юридических лиц при реализации проектов ППМИ, </w:t>
            </w:r>
            <w:r w:rsidRPr="00AC006E">
              <w:t>текущий ремонт части дороги по ул.</w:t>
            </w:r>
            <w:r>
              <w:t> </w:t>
            </w:r>
            <w:r w:rsidRPr="00AC006E">
              <w:t>Центральная села Каменка</w:t>
            </w:r>
            <w:r w:rsidRPr="00E3534E">
              <w:t>)</w:t>
            </w:r>
          </w:p>
        </w:tc>
      </w:tr>
    </w:tbl>
    <w:p w:rsidR="001C14F6" w:rsidRDefault="001C14F6" w:rsidP="001C14F6">
      <w:pPr>
        <w:rPr>
          <w:sz w:val="26"/>
          <w:szCs w:val="26"/>
        </w:rPr>
      </w:pPr>
      <w:r w:rsidRPr="00A7359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A73593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 xml:space="preserve">ем настоящего постановления оставляю за собой </w:t>
      </w:r>
    </w:p>
    <w:p w:rsidR="001C14F6" w:rsidRDefault="001C14F6" w:rsidP="001C14F6">
      <w:pPr>
        <w:spacing w:line="360" w:lineRule="auto"/>
        <w:rPr>
          <w:sz w:val="26"/>
          <w:szCs w:val="26"/>
        </w:rPr>
      </w:pPr>
    </w:p>
    <w:p w:rsidR="001C14F6" w:rsidRDefault="001C14F6" w:rsidP="001C14F6">
      <w:pPr>
        <w:spacing w:line="360" w:lineRule="auto"/>
        <w:rPr>
          <w:sz w:val="26"/>
          <w:szCs w:val="26"/>
        </w:rPr>
      </w:pPr>
      <w:r w:rsidRPr="002229FA">
        <w:rPr>
          <w:sz w:val="26"/>
          <w:szCs w:val="26"/>
        </w:rPr>
        <w:t>Глава сельского поселения</w:t>
      </w:r>
      <w:r w:rsidRPr="002229F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И.П.Шишкина</w:t>
      </w:r>
    </w:p>
    <w:p w:rsidR="00215E1F" w:rsidRDefault="00215E1F"/>
    <w:sectPr w:rsidR="00215E1F" w:rsidSect="002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F6"/>
    <w:rsid w:val="001C14F6"/>
    <w:rsid w:val="00215E1F"/>
    <w:rsid w:val="0056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4F6"/>
    <w:pPr>
      <w:keepNext/>
      <w:outlineLvl w:val="0"/>
    </w:pPr>
    <w:rPr>
      <w:rFonts w:ascii="Rom Bsh" w:hAnsi="Rom Bsh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4F6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1C14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C14F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2024-05-06T08:36:00Z</dcterms:created>
  <dcterms:modified xsi:type="dcterms:W3CDTF">2024-05-06T10:06:00Z</dcterms:modified>
</cp:coreProperties>
</file>