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060"/>
        <w:gridCol w:w="1520"/>
        <w:gridCol w:w="4343"/>
      </w:tblGrid>
      <w:tr w:rsidR="00804BA0" w:rsidRPr="006C0C8B" w:rsidTr="00152A74">
        <w:trPr>
          <w:trHeight w:val="2044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04BA0" w:rsidRPr="008A3723" w:rsidRDefault="00804BA0" w:rsidP="00152A74">
            <w:pPr>
              <w:pStyle w:val="1"/>
              <w:rPr>
                <w:rFonts w:ascii="a_Timer(05%) Bashkir" w:hAnsi="a_Timer(05%) Bashkir"/>
                <w:b w:val="0"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 w:val="0"/>
                <w:sz w:val="18"/>
                <w:szCs w:val="18"/>
              </w:rPr>
              <w:t xml:space="preserve">            </w:t>
            </w:r>
            <w:proofErr w:type="gramStart"/>
            <w:r w:rsidRPr="008A3723">
              <w:rPr>
                <w:rFonts w:ascii="a_Timer(05%) Bashkir" w:hAnsi="a_Timer(05%) Bashkir"/>
                <w:b w:val="0"/>
                <w:sz w:val="18"/>
                <w:szCs w:val="18"/>
              </w:rPr>
              <w:t>Баш</w:t>
            </w:r>
            <w:proofErr w:type="gramEnd"/>
            <w:r w:rsidRPr="008A3723">
              <w:rPr>
                <w:rFonts w:ascii="a_Timer(05%) Bashkir" w:hAnsi="a_Timer(05%) Bashkir"/>
                <w:b w:val="0"/>
                <w:sz w:val="18"/>
                <w:szCs w:val="18"/>
                <w:lang w:val="be-BY"/>
              </w:rPr>
              <w:t>ҡортостан Республикаһы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Каменка  ауыл советы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ауыл  биләмәһе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СОВЕТЫ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452051, БР, Бишбүләк районы,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Каменка  ауылы, Мәктәп  урамы, 13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8(347)4323231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</w:rPr>
            </w:pPr>
            <w:r w:rsidRPr="008A3723">
              <w:rPr>
                <w:rFonts w:ascii="a_Timer(05%) Bashkir" w:hAnsi="a_Timer(05%) Bashkir"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2.25pt;height:65.25pt" o:ole="" fillcolor="window">
                  <v:imagedata r:id="rId4" o:title=""/>
                </v:shape>
                <o:OLEObject Type="Embed" ProgID="Word.Picture.8" ShapeID="_x0000_i1027" DrawAspect="Content" ObjectID="_1760816979" r:id="rId5"/>
              </w:objec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sz w:val="18"/>
                <w:szCs w:val="18"/>
                <w:lang w:val="be-BY"/>
              </w:rPr>
              <w:t>Республика Башкортостан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СОВЕТ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Каменский сельсовет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 xml:space="preserve">452051, РБ, Бижбулякский район, село Каменка, 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 w:cs="Lucida Sans Unicode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ул. Школьная, 13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 w:cs="Arial"/>
                <w:b/>
                <w:sz w:val="18"/>
                <w:szCs w:val="18"/>
                <w:lang w:val="be-BY"/>
              </w:rPr>
            </w:pPr>
            <w:r w:rsidRPr="008A3723"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8(</w:t>
            </w:r>
            <w:r w:rsidRPr="008A3723">
              <w:rPr>
                <w:rFonts w:ascii="a_Timer(05%) Bashkir" w:hAnsi="a_Timer(05%) Bashkir" w:cs="Lucida Sans Unicode"/>
                <w:b/>
                <w:sz w:val="18"/>
                <w:szCs w:val="18"/>
                <w:lang w:val="be-BY"/>
              </w:rPr>
              <w:t>347) 43</w:t>
            </w:r>
            <w:r w:rsidRPr="008A3723">
              <w:rPr>
                <w:rFonts w:ascii="a_Timer(05%) Bashkir" w:hAnsi="a_Timer(05%) Bashkir" w:cs="Arial"/>
                <w:b/>
                <w:sz w:val="18"/>
                <w:szCs w:val="18"/>
                <w:lang w:val="be-BY"/>
              </w:rPr>
              <w:t>23231</w:t>
            </w:r>
          </w:p>
          <w:p w:rsidR="00804BA0" w:rsidRPr="008A3723" w:rsidRDefault="00804BA0" w:rsidP="00152A74">
            <w:pPr>
              <w:jc w:val="center"/>
              <w:rPr>
                <w:rFonts w:ascii="a_Timer(05%) Bashkir" w:hAnsi="a_Timer(05%) Bashkir" w:cs="Lucida Sans Unicode"/>
                <w:sz w:val="18"/>
                <w:szCs w:val="18"/>
                <w:lang w:val="be-BY"/>
              </w:rPr>
            </w:pPr>
          </w:p>
        </w:tc>
      </w:tr>
    </w:tbl>
    <w:p w:rsidR="00804BA0" w:rsidRDefault="00804BA0" w:rsidP="00804BA0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КАРАР                                                                                                                      РЕШЕНИЕ</w:t>
      </w:r>
    </w:p>
    <w:p w:rsidR="00804BA0" w:rsidRDefault="00804BA0" w:rsidP="00804BA0">
      <w:pPr>
        <w:pStyle w:val="3"/>
        <w:jc w:val="center"/>
        <w:rPr>
          <w:b/>
        </w:rPr>
      </w:pPr>
    </w:p>
    <w:p w:rsidR="00804BA0" w:rsidRDefault="00804BA0" w:rsidP="00804BA0">
      <w:pPr>
        <w:pStyle w:val="3"/>
        <w:ind w:firstLine="0"/>
        <w:rPr>
          <w:b/>
        </w:rPr>
      </w:pPr>
      <w:r>
        <w:rPr>
          <w:b/>
        </w:rPr>
        <w:t xml:space="preserve">Совета сельского поселения  Каменский  сельсовет муниципального района  </w:t>
      </w:r>
      <w:proofErr w:type="spellStart"/>
      <w:r>
        <w:rPr>
          <w:b/>
        </w:rPr>
        <w:t>Бижбулякский</w:t>
      </w:r>
      <w:proofErr w:type="spellEnd"/>
      <w:r>
        <w:rPr>
          <w:b/>
        </w:rPr>
        <w:t xml:space="preserve"> район Республики Башкортостан </w:t>
      </w:r>
    </w:p>
    <w:p w:rsidR="00804BA0" w:rsidRDefault="00804BA0" w:rsidP="00804BA0">
      <w:pPr>
        <w:rPr>
          <w:b/>
          <w:sz w:val="28"/>
        </w:rPr>
      </w:pPr>
    </w:p>
    <w:p w:rsidR="00804BA0" w:rsidRDefault="00804BA0" w:rsidP="00804BA0">
      <w:pPr>
        <w:rPr>
          <w:b/>
          <w:sz w:val="28"/>
        </w:rPr>
      </w:pPr>
    </w:p>
    <w:p w:rsidR="00804BA0" w:rsidRDefault="00804BA0" w:rsidP="00804BA0">
      <w:pPr>
        <w:pStyle w:val="a3"/>
        <w:ind w:firstLine="720"/>
        <w:jc w:val="center"/>
        <w:rPr>
          <w:b/>
        </w:rPr>
      </w:pPr>
      <w:r w:rsidRPr="001F0C5B">
        <w:rPr>
          <w:b/>
        </w:rPr>
        <w:t xml:space="preserve">Об </w:t>
      </w:r>
      <w:r>
        <w:rPr>
          <w:b/>
        </w:rPr>
        <w:t>отчете</w:t>
      </w:r>
      <w:r w:rsidRPr="007F5BDE">
        <w:rPr>
          <w:b/>
        </w:rPr>
        <w:t xml:space="preserve"> </w:t>
      </w:r>
      <w:r>
        <w:rPr>
          <w:b/>
        </w:rPr>
        <w:t>о деятельности Совета</w:t>
      </w:r>
      <w:r>
        <w:t xml:space="preserve"> </w:t>
      </w:r>
      <w:r>
        <w:rPr>
          <w:b/>
        </w:rPr>
        <w:t xml:space="preserve">сельского поселения  Каменский сельсовет муниципального района  </w:t>
      </w:r>
      <w:proofErr w:type="spellStart"/>
      <w:r>
        <w:rPr>
          <w:b/>
        </w:rPr>
        <w:t>Бижбулякский</w:t>
      </w:r>
      <w:proofErr w:type="spellEnd"/>
      <w:r>
        <w:rPr>
          <w:b/>
        </w:rPr>
        <w:t xml:space="preserve"> район</w:t>
      </w:r>
      <w:r>
        <w:t xml:space="preserve"> </w:t>
      </w:r>
      <w:r>
        <w:rPr>
          <w:b/>
        </w:rPr>
        <w:t>Республики Башкортостан  28 созыва</w:t>
      </w:r>
    </w:p>
    <w:p w:rsidR="00804BA0" w:rsidRDefault="00804BA0" w:rsidP="00804BA0">
      <w:pPr>
        <w:pStyle w:val="a3"/>
        <w:ind w:firstLine="720"/>
        <w:jc w:val="center"/>
        <w:rPr>
          <w:b/>
        </w:rPr>
      </w:pPr>
    </w:p>
    <w:p w:rsidR="00804BA0" w:rsidRDefault="00804BA0" w:rsidP="00804BA0">
      <w:pPr>
        <w:pStyle w:val="a3"/>
        <w:ind w:firstLine="720"/>
        <w:jc w:val="center"/>
        <w:rPr>
          <w:b/>
        </w:rPr>
      </w:pPr>
    </w:p>
    <w:p w:rsidR="00804BA0" w:rsidRDefault="00804BA0" w:rsidP="00804BA0">
      <w:pPr>
        <w:pStyle w:val="a3"/>
        <w:ind w:firstLine="709"/>
        <w:jc w:val="both"/>
      </w:pPr>
      <w:proofErr w:type="gramStart"/>
      <w:r w:rsidRPr="00C25849">
        <w:t>В соответствии со стать</w:t>
      </w:r>
      <w:r>
        <w:t>е</w:t>
      </w:r>
      <w:r w:rsidRPr="00C25849">
        <w:t xml:space="preserve">й </w:t>
      </w:r>
      <w:r>
        <w:t>87</w:t>
      </w:r>
      <w:r w:rsidRPr="00C25849">
        <w:t xml:space="preserve"> Регламента </w:t>
      </w:r>
      <w:r>
        <w:t xml:space="preserve">Совета сельского поселения  Каменский  сельсовет муниципального района </w:t>
      </w:r>
      <w:proofErr w:type="spellStart"/>
      <w:r>
        <w:t>Бижбулякский</w:t>
      </w:r>
      <w:proofErr w:type="spellEnd"/>
      <w:r>
        <w:t xml:space="preserve">  район Республики Башкортостан</w:t>
      </w:r>
      <w:r w:rsidRPr="00C25849">
        <w:t xml:space="preserve">, заслушав </w:t>
      </w:r>
      <w:r>
        <w:t>отчет</w:t>
      </w:r>
      <w:r w:rsidRPr="00C25849">
        <w:t xml:space="preserve"> </w:t>
      </w:r>
      <w:r>
        <w:t>главы сельского поселения  Каменский  сельсовет муниципального района  Каменский район Республики Башкортостан 28  созыва</w:t>
      </w:r>
      <w:r w:rsidRPr="00C25849">
        <w:t xml:space="preserve"> </w:t>
      </w:r>
      <w:r>
        <w:rPr>
          <w:i/>
        </w:rPr>
        <w:t xml:space="preserve"> Шишкину Ирину Павловну  </w:t>
      </w:r>
      <w:r>
        <w:t xml:space="preserve">о деятельности </w:t>
      </w:r>
      <w:r w:rsidRPr="00C25849">
        <w:t xml:space="preserve">Совета </w:t>
      </w:r>
      <w:r>
        <w:t xml:space="preserve">сельского поселения  Каменский 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</w:t>
      </w:r>
      <w:r w:rsidRPr="00C25849">
        <w:t xml:space="preserve"> </w:t>
      </w:r>
      <w:r>
        <w:t xml:space="preserve"> 28</w:t>
      </w:r>
      <w:r w:rsidRPr="00C25849">
        <w:t xml:space="preserve"> созыва, </w:t>
      </w:r>
      <w:r>
        <w:t xml:space="preserve">Совет сельского поселения Каменский  сельсовет муниципального района  </w:t>
      </w:r>
      <w:proofErr w:type="spellStart"/>
      <w:r>
        <w:t>Бижбулякский</w:t>
      </w:r>
      <w:proofErr w:type="spellEnd"/>
      <w:r>
        <w:t xml:space="preserve">  район Республики</w:t>
      </w:r>
      <w:proofErr w:type="gramEnd"/>
      <w:r>
        <w:t xml:space="preserve"> Башкортостан решил:</w:t>
      </w:r>
    </w:p>
    <w:p w:rsidR="00804BA0" w:rsidRDefault="00804BA0" w:rsidP="00804BA0">
      <w:pPr>
        <w:pStyle w:val="a3"/>
        <w:tabs>
          <w:tab w:val="left" w:pos="1134"/>
        </w:tabs>
        <w:ind w:firstLine="850"/>
        <w:jc w:val="both"/>
      </w:pPr>
      <w:r>
        <w:t>п</w:t>
      </w:r>
      <w:r w:rsidRPr="00C25849">
        <w:t xml:space="preserve">ринять к сведению информацию </w:t>
      </w:r>
      <w:r>
        <w:t xml:space="preserve">главы сельского поселения  Каменский 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  28 созыва</w:t>
      </w:r>
      <w:r w:rsidRPr="00C25849">
        <w:t xml:space="preserve"> </w:t>
      </w:r>
      <w:r>
        <w:rPr>
          <w:i/>
        </w:rPr>
        <w:t xml:space="preserve">Шишкину Ирину Павловну </w:t>
      </w:r>
      <w:r>
        <w:t xml:space="preserve">о деятельности </w:t>
      </w:r>
      <w:r w:rsidRPr="00C25849">
        <w:t xml:space="preserve">Совета </w:t>
      </w:r>
      <w:r>
        <w:t xml:space="preserve">сельского поселения Каменский  сельсовет муниципального района  </w:t>
      </w:r>
      <w:proofErr w:type="spellStart"/>
      <w:r>
        <w:t>Бижбулякский</w:t>
      </w:r>
      <w:proofErr w:type="spellEnd"/>
      <w:r>
        <w:t xml:space="preserve"> район Республики Башкортостан</w:t>
      </w:r>
      <w:r w:rsidRPr="00C25849">
        <w:t xml:space="preserve"> </w:t>
      </w:r>
      <w:r>
        <w:t xml:space="preserve"> 28</w:t>
      </w:r>
      <w:r w:rsidRPr="00C25849">
        <w:t>созыва</w:t>
      </w:r>
      <w:r>
        <w:t>.</w:t>
      </w:r>
    </w:p>
    <w:p w:rsidR="00804BA0" w:rsidRDefault="00804BA0" w:rsidP="00804BA0">
      <w:pPr>
        <w:pStyle w:val="a3"/>
        <w:ind w:firstLine="720"/>
        <w:jc w:val="both"/>
      </w:pPr>
    </w:p>
    <w:p w:rsidR="00804BA0" w:rsidRDefault="00804BA0" w:rsidP="00804BA0">
      <w:pPr>
        <w:pStyle w:val="a3"/>
      </w:pPr>
    </w:p>
    <w:p w:rsidR="00804BA0" w:rsidRDefault="00804BA0" w:rsidP="00804BA0">
      <w:pPr>
        <w:pStyle w:val="3"/>
        <w:ind w:firstLine="0"/>
      </w:pPr>
      <w:r>
        <w:t>Председательствующий на заседании</w:t>
      </w:r>
    </w:p>
    <w:p w:rsidR="00804BA0" w:rsidRDefault="00804BA0" w:rsidP="00804BA0">
      <w:pPr>
        <w:pStyle w:val="3"/>
        <w:ind w:firstLine="0"/>
      </w:pPr>
      <w:r>
        <w:t>Совета сельского поселения  Каменский сельсовет</w:t>
      </w:r>
    </w:p>
    <w:p w:rsidR="00804BA0" w:rsidRDefault="00804BA0" w:rsidP="00804BA0">
      <w:pPr>
        <w:pStyle w:val="3"/>
        <w:ind w:firstLine="0"/>
      </w:pPr>
      <w:r>
        <w:t xml:space="preserve">муниципального района </w:t>
      </w:r>
      <w:proofErr w:type="spellStart"/>
      <w:r>
        <w:t>Бижбулякский</w:t>
      </w:r>
      <w:proofErr w:type="spellEnd"/>
      <w:r>
        <w:t xml:space="preserve">  район</w:t>
      </w:r>
    </w:p>
    <w:p w:rsidR="00804BA0" w:rsidRDefault="00804BA0" w:rsidP="00804BA0">
      <w:pPr>
        <w:pStyle w:val="3"/>
        <w:ind w:firstLine="0"/>
      </w:pPr>
      <w:r>
        <w:t xml:space="preserve">Республики Башкортостан                         </w:t>
      </w:r>
    </w:p>
    <w:p w:rsidR="00804BA0" w:rsidRDefault="00804BA0" w:rsidP="00804BA0">
      <w:pPr>
        <w:pStyle w:val="3"/>
        <w:ind w:firstLine="0"/>
      </w:pPr>
    </w:p>
    <w:p w:rsidR="00804BA0" w:rsidRDefault="00804BA0" w:rsidP="00804BA0">
      <w:pPr>
        <w:pStyle w:val="3"/>
        <w:ind w:firstLine="0"/>
      </w:pPr>
    </w:p>
    <w:p w:rsidR="00804BA0" w:rsidRDefault="00804BA0" w:rsidP="00804BA0">
      <w:pPr>
        <w:pStyle w:val="3"/>
        <w:ind w:firstLine="0"/>
      </w:pPr>
      <w:r>
        <w:t>23 сентября 2023 года</w:t>
      </w:r>
    </w:p>
    <w:p w:rsidR="00804BA0" w:rsidRPr="00E007D0" w:rsidRDefault="00804BA0" w:rsidP="00804BA0">
      <w:pPr>
        <w:pStyle w:val="3"/>
        <w:ind w:firstLine="0"/>
      </w:pPr>
      <w:r>
        <w:t>№ 2/1-29</w:t>
      </w:r>
    </w:p>
    <w:p w:rsidR="00804BA0" w:rsidRDefault="00804BA0" w:rsidP="00804BA0">
      <w:pPr>
        <w:rPr>
          <w:sz w:val="24"/>
          <w:szCs w:val="24"/>
        </w:rPr>
      </w:pPr>
    </w:p>
    <w:p w:rsidR="00804BA0" w:rsidRDefault="00804BA0" w:rsidP="00804BA0">
      <w:pPr>
        <w:rPr>
          <w:sz w:val="24"/>
          <w:szCs w:val="24"/>
        </w:rPr>
      </w:pPr>
    </w:p>
    <w:p w:rsidR="005B218A" w:rsidRDefault="005B218A"/>
    <w:sectPr w:rsidR="005B218A" w:rsidSect="005B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_Timer(05%)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2E"/>
    <w:rsid w:val="00045C0A"/>
    <w:rsid w:val="005B218A"/>
    <w:rsid w:val="00804BA0"/>
    <w:rsid w:val="00D2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2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72E"/>
    <w:pPr>
      <w:keepNext/>
      <w:outlineLvl w:val="0"/>
    </w:pPr>
    <w:rPr>
      <w:rFonts w:ascii="Rom Bsh" w:hAnsi="Rom Bsh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72E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paragraph" w:styleId="3">
    <w:name w:val="Body Text Indent 3"/>
    <w:basedOn w:val="a"/>
    <w:link w:val="30"/>
    <w:rsid w:val="00D2172E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21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2172E"/>
    <w:rPr>
      <w:sz w:val="28"/>
    </w:rPr>
  </w:style>
  <w:style w:type="character" w:customStyle="1" w:styleId="a4">
    <w:name w:val="Основной текст Знак"/>
    <w:basedOn w:val="a0"/>
    <w:link w:val="a3"/>
    <w:rsid w:val="00D217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2023-11-06T17:18:00Z</dcterms:created>
  <dcterms:modified xsi:type="dcterms:W3CDTF">2023-11-06T18:00:00Z</dcterms:modified>
</cp:coreProperties>
</file>